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BD75C" w14:textId="77777777" w:rsidR="0090641B" w:rsidRPr="00EE0776" w:rsidRDefault="0090641B" w:rsidP="00A307C1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EE0776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Undergraduate Teaching Continuity and Recovery</w:t>
      </w:r>
      <w:r w:rsidRPr="00EE0776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0591CAB4" w14:textId="0249F9B4" w:rsidR="0090641B" w:rsidRPr="00EE0776" w:rsidRDefault="002235FE" w:rsidP="00A307C1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  <w:r w:rsidRPr="00EE0776">
        <w:rPr>
          <w:rStyle w:val="normaltextrun"/>
          <w:rFonts w:asciiTheme="minorHAnsi" w:hAnsiTheme="minorHAnsi" w:cstheme="minorHAnsi"/>
          <w:sz w:val="22"/>
          <w:szCs w:val="22"/>
        </w:rPr>
        <w:t>Weekly Summary</w:t>
      </w:r>
    </w:p>
    <w:p w14:paraId="6AFD2011" w14:textId="4F2D33C4" w:rsidR="002235FE" w:rsidRPr="00EE0776" w:rsidRDefault="00C06FB0" w:rsidP="00A307C1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  <w:r>
        <w:rPr>
          <w:rStyle w:val="normaltextrun"/>
          <w:rFonts w:asciiTheme="minorHAnsi" w:hAnsiTheme="minorHAnsi" w:cstheme="minorHAnsi"/>
          <w:sz w:val="22"/>
          <w:szCs w:val="22"/>
        </w:rPr>
        <w:t>13</w:t>
      </w:r>
      <w:r w:rsidR="00882BC0">
        <w:rPr>
          <w:rStyle w:val="normaltextrun"/>
          <w:rFonts w:asciiTheme="minorHAnsi" w:hAnsiTheme="minorHAnsi" w:cstheme="minorHAnsi"/>
          <w:sz w:val="22"/>
          <w:szCs w:val="22"/>
        </w:rPr>
        <w:t xml:space="preserve"> November</w:t>
      </w:r>
      <w:r w:rsidR="002235FE" w:rsidRPr="00EE0776">
        <w:rPr>
          <w:rStyle w:val="normaltextrun"/>
          <w:rFonts w:asciiTheme="minorHAnsi" w:hAnsiTheme="minorHAnsi" w:cstheme="minorHAnsi"/>
          <w:sz w:val="22"/>
          <w:szCs w:val="22"/>
        </w:rPr>
        <w:t xml:space="preserve"> 2020</w:t>
      </w:r>
    </w:p>
    <w:p w14:paraId="13820C23" w14:textId="77777777" w:rsidR="008435AF" w:rsidRPr="00EE0776" w:rsidRDefault="008435AF" w:rsidP="00A307C1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</w:p>
    <w:p w14:paraId="1AD5AB1E" w14:textId="1FA5C610" w:rsidR="00B86C11" w:rsidRPr="00EE0776" w:rsidRDefault="00EE7A4D" w:rsidP="00835EE0">
      <w:pPr>
        <w:rPr>
          <w:rFonts w:eastAsia="Times New Roman" w:cstheme="minorHAnsi"/>
        </w:rPr>
      </w:pPr>
      <w:r w:rsidRPr="00EE0776">
        <w:rPr>
          <w:rFonts w:eastAsia="Times New Roman" w:cstheme="minorHAnsi"/>
          <w:b/>
          <w:bCs/>
        </w:rPr>
        <w:t>Update from RO</w:t>
      </w:r>
    </w:p>
    <w:p w14:paraId="0E7A36C1" w14:textId="4041F495" w:rsidR="00BA302A" w:rsidRPr="00BA302A" w:rsidRDefault="00BA302A" w:rsidP="00BA302A">
      <w:pPr>
        <w:pStyle w:val="ListParagraph"/>
        <w:numPr>
          <w:ilvl w:val="0"/>
          <w:numId w:val="39"/>
        </w:numPr>
        <w:rPr>
          <w:rFonts w:eastAsia="Times New Roman" w:cstheme="minorHAnsi"/>
        </w:rPr>
      </w:pPr>
      <w:r w:rsidRPr="00BA302A">
        <w:rPr>
          <w:rFonts w:eastAsia="Times New Roman" w:cstheme="minorHAnsi"/>
        </w:rPr>
        <w:t xml:space="preserve">D Tobiassen Baitinger reported instructional format at 69 percent F2F/hybrid and 31 percent distance. Julia Murphy continues to process request for changes. </w:t>
      </w:r>
    </w:p>
    <w:p w14:paraId="19195EED" w14:textId="2305CB2D" w:rsidR="00BA302A" w:rsidRPr="00BA302A" w:rsidRDefault="00BA302A" w:rsidP="00BA302A">
      <w:pPr>
        <w:pStyle w:val="ListParagraph"/>
        <w:numPr>
          <w:ilvl w:val="0"/>
          <w:numId w:val="39"/>
        </w:numPr>
        <w:rPr>
          <w:rFonts w:eastAsia="Times New Roman" w:cstheme="minorHAnsi"/>
        </w:rPr>
      </w:pPr>
      <w:r w:rsidRPr="00BA302A">
        <w:rPr>
          <w:rFonts w:eastAsia="Times New Roman" w:cstheme="minorHAnsi"/>
        </w:rPr>
        <w:t>RO would be ready for registration on November 17</w:t>
      </w:r>
      <w:r>
        <w:rPr>
          <w:rFonts w:eastAsia="Times New Roman" w:cstheme="minorHAnsi"/>
        </w:rPr>
        <w:t>. Plan Ahead feature has gone live.</w:t>
      </w:r>
    </w:p>
    <w:p w14:paraId="060EDA87" w14:textId="55839B39" w:rsidR="00C06FB0" w:rsidRDefault="00BA302A" w:rsidP="00C06FB0">
      <w:pPr>
        <w:pStyle w:val="ListParagraph"/>
        <w:numPr>
          <w:ilvl w:val="0"/>
          <w:numId w:val="39"/>
        </w:numPr>
        <w:rPr>
          <w:rFonts w:eastAsia="Times New Roman" w:cstheme="minorHAnsi"/>
        </w:rPr>
      </w:pPr>
      <w:r w:rsidRPr="00360E9A">
        <w:rPr>
          <w:rFonts w:eastAsia="Times New Roman" w:cstheme="minorHAnsi"/>
        </w:rPr>
        <w:t>Julia Murphy noted there have been implications from moving Spring Break.</w:t>
      </w:r>
      <w:r>
        <w:rPr>
          <w:rFonts w:eastAsia="Times New Roman" w:cstheme="minorHAnsi"/>
        </w:rPr>
        <w:t xml:space="preserve"> </w:t>
      </w:r>
      <w:r w:rsidR="00C06FB0" w:rsidRPr="00BA302A">
        <w:rPr>
          <w:rFonts w:eastAsia="Times New Roman" w:cstheme="minorHAnsi"/>
        </w:rPr>
        <w:t>RO would work with departments on adjustments.</w:t>
      </w:r>
    </w:p>
    <w:p w14:paraId="34E6BFD6" w14:textId="135A3E53" w:rsidR="00BA302A" w:rsidRPr="00BA302A" w:rsidRDefault="00BA302A" w:rsidP="00C06FB0">
      <w:pPr>
        <w:pStyle w:val="ListParagraph"/>
        <w:numPr>
          <w:ilvl w:val="0"/>
          <w:numId w:val="39"/>
        </w:numPr>
        <w:rPr>
          <w:rFonts w:eastAsia="Times New Roman" w:cstheme="minorHAnsi"/>
        </w:rPr>
      </w:pPr>
      <w:r w:rsidRPr="00360E9A">
        <w:rPr>
          <w:rFonts w:eastAsia="Times New Roman" w:cstheme="minorHAnsi"/>
        </w:rPr>
        <w:t>D Tobiassen Baitinger noted that seating chart testing starts on November 10. There are approximately 20 faculty and instructors for testing the seating charts.</w:t>
      </w:r>
    </w:p>
    <w:p w14:paraId="02E23308" w14:textId="77777777" w:rsidR="00C06FB0" w:rsidRPr="00360E9A" w:rsidRDefault="00C06FB0" w:rsidP="00C06FB0">
      <w:pPr>
        <w:rPr>
          <w:rFonts w:eastAsia="Times New Roman" w:cstheme="minorHAnsi"/>
        </w:rPr>
      </w:pPr>
    </w:p>
    <w:p w14:paraId="37CF1C66" w14:textId="23CA23B2" w:rsidR="00BA302A" w:rsidRDefault="00C06FB0" w:rsidP="00C06FB0">
      <w:pPr>
        <w:rPr>
          <w:rFonts w:eastAsia="Times New Roman" w:cstheme="minorHAnsi"/>
        </w:rPr>
      </w:pPr>
      <w:r w:rsidRPr="00DA3F9C">
        <w:rPr>
          <w:rFonts w:eastAsia="Times New Roman" w:cstheme="minorHAnsi"/>
          <w:b/>
          <w:bCs/>
        </w:rPr>
        <w:t xml:space="preserve">Update </w:t>
      </w:r>
      <w:r w:rsidR="006E1F16">
        <w:rPr>
          <w:rFonts w:eastAsia="Times New Roman" w:cstheme="minorHAnsi"/>
          <w:b/>
          <w:bCs/>
        </w:rPr>
        <w:t>Student</w:t>
      </w:r>
      <w:r w:rsidRPr="00DA3F9C">
        <w:rPr>
          <w:rFonts w:eastAsia="Times New Roman" w:cstheme="minorHAnsi"/>
          <w:b/>
          <w:bCs/>
        </w:rPr>
        <w:t xml:space="preserve"> Survey Question</w:t>
      </w:r>
      <w:r w:rsidR="00BA302A">
        <w:rPr>
          <w:rFonts w:eastAsia="Times New Roman" w:cstheme="minorHAnsi"/>
        </w:rPr>
        <w:t xml:space="preserve"> </w:t>
      </w:r>
    </w:p>
    <w:p w14:paraId="7AC075A3" w14:textId="494FCF3E" w:rsidR="006E1F16" w:rsidRDefault="006E1F16" w:rsidP="00BA302A">
      <w:pPr>
        <w:pStyle w:val="ListParagraph"/>
        <w:numPr>
          <w:ilvl w:val="0"/>
          <w:numId w:val="47"/>
        </w:numPr>
        <w:rPr>
          <w:rFonts w:eastAsia="Times New Roman" w:cstheme="minorHAnsi"/>
        </w:rPr>
      </w:pPr>
      <w:r>
        <w:rPr>
          <w:rFonts w:eastAsia="Times New Roman" w:cstheme="minorHAnsi"/>
        </w:rPr>
        <w:t xml:space="preserve">Discussion on survey question on student attendance. The Team could revisit having a survey </w:t>
      </w:r>
      <w:r w:rsidR="00386A2B">
        <w:rPr>
          <w:rFonts w:eastAsia="Times New Roman" w:cstheme="minorHAnsi"/>
        </w:rPr>
        <w:t>question,</w:t>
      </w:r>
      <w:r>
        <w:rPr>
          <w:rFonts w:eastAsia="Times New Roman" w:cstheme="minorHAnsi"/>
        </w:rPr>
        <w:t xml:space="preserve"> as it is not feasible at the moment.</w:t>
      </w:r>
    </w:p>
    <w:p w14:paraId="7F0D31F7" w14:textId="79A51840" w:rsidR="006E1F16" w:rsidRDefault="006E1F16" w:rsidP="00BA302A">
      <w:pPr>
        <w:pStyle w:val="ListParagraph"/>
        <w:numPr>
          <w:ilvl w:val="0"/>
          <w:numId w:val="47"/>
        </w:numPr>
        <w:rPr>
          <w:rFonts w:eastAsia="Times New Roman" w:cstheme="minorHAnsi"/>
        </w:rPr>
      </w:pPr>
      <w:r>
        <w:rPr>
          <w:rFonts w:eastAsia="Times New Roman" w:cstheme="minorHAnsi"/>
        </w:rPr>
        <w:t xml:space="preserve">Could we determine the effectiveness of the TILT workshops? </w:t>
      </w:r>
      <w:r w:rsidRPr="00DA3F9C">
        <w:rPr>
          <w:rFonts w:eastAsia="Times New Roman" w:cstheme="minorHAnsi"/>
        </w:rPr>
        <w:t>Has there a benefit on learning outcomes? There is the hypothesis that faculty undergoing pedagogical work related to student engagement would show better attendance regardless of modality.</w:t>
      </w:r>
    </w:p>
    <w:p w14:paraId="590F8F86" w14:textId="498F6FF8" w:rsidR="006E1F16" w:rsidRDefault="006E1F16" w:rsidP="00C06FB0">
      <w:pPr>
        <w:pStyle w:val="ListParagraph"/>
        <w:numPr>
          <w:ilvl w:val="0"/>
          <w:numId w:val="47"/>
        </w:numPr>
        <w:rPr>
          <w:rFonts w:eastAsia="Times New Roman" w:cstheme="minorHAnsi"/>
        </w:rPr>
      </w:pPr>
      <w:r>
        <w:rPr>
          <w:rFonts w:eastAsia="Times New Roman" w:cstheme="minorHAnsi"/>
        </w:rPr>
        <w:t>The</w:t>
      </w:r>
      <w:r w:rsidR="00BA302A" w:rsidRPr="006E1F16">
        <w:rPr>
          <w:rFonts w:eastAsia="Times New Roman" w:cstheme="minorHAnsi"/>
        </w:rPr>
        <w:t xml:space="preserve"> delivery mode hit the hardest on student attendance </w:t>
      </w:r>
      <w:r>
        <w:rPr>
          <w:rFonts w:eastAsia="Times New Roman" w:cstheme="minorHAnsi"/>
        </w:rPr>
        <w:t>are</w:t>
      </w:r>
      <w:r w:rsidR="00BA302A" w:rsidRPr="006E1F16">
        <w:rPr>
          <w:rFonts w:eastAsia="Times New Roman" w:cstheme="minorHAnsi"/>
        </w:rPr>
        <w:t xml:space="preserve"> hybrid courses. Attendance was better for in-person only (65 percent) and online only (80 percent). </w:t>
      </w:r>
    </w:p>
    <w:p w14:paraId="2C2AD073" w14:textId="0A98DE8B" w:rsidR="00C06FB0" w:rsidRPr="006E1F16" w:rsidRDefault="006E1F16" w:rsidP="00343247">
      <w:pPr>
        <w:pStyle w:val="ListParagraph"/>
        <w:numPr>
          <w:ilvl w:val="0"/>
          <w:numId w:val="47"/>
        </w:numPr>
        <w:rPr>
          <w:rFonts w:eastAsia="Times New Roman" w:cstheme="minorHAnsi"/>
        </w:rPr>
      </w:pPr>
      <w:r>
        <w:rPr>
          <w:rFonts w:eastAsia="Times New Roman" w:cstheme="minorHAnsi"/>
        </w:rPr>
        <w:t>D</w:t>
      </w:r>
      <w:r w:rsidR="00C06FB0" w:rsidRPr="006E1F16">
        <w:rPr>
          <w:rFonts w:eastAsia="Times New Roman" w:cstheme="minorHAnsi"/>
        </w:rPr>
        <w:t>ecrease in attendance </w:t>
      </w:r>
      <w:r>
        <w:rPr>
          <w:rFonts w:eastAsia="Times New Roman" w:cstheme="minorHAnsi"/>
        </w:rPr>
        <w:t>could result</w:t>
      </w:r>
      <w:r w:rsidR="00C06FB0" w:rsidRPr="006E1F16">
        <w:rPr>
          <w:rFonts w:eastAsia="Times New Roman" w:cstheme="minorHAnsi"/>
        </w:rPr>
        <w:t xml:space="preserve"> from </w:t>
      </w:r>
      <w:r>
        <w:rPr>
          <w:rFonts w:eastAsia="Times New Roman" w:cstheme="minorHAnsi"/>
        </w:rPr>
        <w:t>faculty efforts for</w:t>
      </w:r>
      <w:r w:rsidR="00C06FB0" w:rsidRPr="006E1F16">
        <w:rPr>
          <w:rFonts w:eastAsia="Times New Roman" w:cstheme="minorHAnsi"/>
        </w:rPr>
        <w:t xml:space="preserve"> asynchronous learning. Students assume they do not have to attend their courses if coursework could be accessed online</w:t>
      </w:r>
      <w:r>
        <w:rPr>
          <w:rFonts w:eastAsia="Times New Roman" w:cstheme="minorHAnsi"/>
        </w:rPr>
        <w:t>.</w:t>
      </w:r>
    </w:p>
    <w:p w14:paraId="00CE3CC8" w14:textId="77777777" w:rsidR="00C06FB0" w:rsidRPr="00DA3F9C" w:rsidRDefault="00C06FB0" w:rsidP="00C06FB0">
      <w:pPr>
        <w:rPr>
          <w:rFonts w:eastAsia="Times New Roman" w:cstheme="minorHAnsi"/>
        </w:rPr>
      </w:pPr>
    </w:p>
    <w:p w14:paraId="7F703317" w14:textId="2AB61240" w:rsidR="00BA302A" w:rsidRDefault="00C06FB0" w:rsidP="00C06FB0">
      <w:pPr>
        <w:rPr>
          <w:rFonts w:eastAsia="Times New Roman" w:cstheme="minorHAnsi"/>
        </w:rPr>
      </w:pPr>
      <w:r w:rsidRPr="00360E9A">
        <w:rPr>
          <w:rFonts w:eastAsia="Times New Roman" w:cstheme="minorHAnsi"/>
          <w:b/>
          <w:bCs/>
        </w:rPr>
        <w:t>Update on Fall 2021</w:t>
      </w:r>
      <w:r w:rsidR="00BA302A">
        <w:rPr>
          <w:rFonts w:eastAsia="Times New Roman" w:cstheme="minorHAnsi"/>
          <w:b/>
          <w:bCs/>
        </w:rPr>
        <w:t xml:space="preserve"> Communication</w:t>
      </w:r>
    </w:p>
    <w:p w14:paraId="7F0CC331" w14:textId="77777777" w:rsidR="00BA302A" w:rsidRDefault="00BA302A" w:rsidP="00BA302A">
      <w:pPr>
        <w:pStyle w:val="ListParagraph"/>
        <w:numPr>
          <w:ilvl w:val="0"/>
          <w:numId w:val="41"/>
        </w:numPr>
        <w:rPr>
          <w:rFonts w:eastAsia="Times New Roman" w:cstheme="minorHAnsi"/>
        </w:rPr>
      </w:pPr>
      <w:r>
        <w:rPr>
          <w:rFonts w:eastAsia="Times New Roman" w:cstheme="minorHAnsi"/>
        </w:rPr>
        <w:t xml:space="preserve">Draft document on Fall 2021 communication submitted for review and edits. </w:t>
      </w:r>
    </w:p>
    <w:p w14:paraId="5D9F1D4A" w14:textId="37CEC28C" w:rsidR="00C06FB0" w:rsidRPr="00BA302A" w:rsidRDefault="00C06FB0" w:rsidP="00BA302A">
      <w:pPr>
        <w:pStyle w:val="ListParagraph"/>
        <w:numPr>
          <w:ilvl w:val="0"/>
          <w:numId w:val="41"/>
        </w:numPr>
        <w:rPr>
          <w:rFonts w:eastAsia="Times New Roman" w:cstheme="minorHAnsi"/>
        </w:rPr>
      </w:pPr>
      <w:r w:rsidRPr="00BA302A">
        <w:rPr>
          <w:rFonts w:eastAsia="Times New Roman" w:cstheme="minorHAnsi"/>
        </w:rPr>
        <w:t xml:space="preserve">It is the plan that to send </w:t>
      </w:r>
      <w:r w:rsidR="0060398A">
        <w:rPr>
          <w:rFonts w:eastAsia="Times New Roman" w:cstheme="minorHAnsi"/>
        </w:rPr>
        <w:t xml:space="preserve">the </w:t>
      </w:r>
      <w:r w:rsidRPr="00BA302A">
        <w:rPr>
          <w:rFonts w:eastAsia="Times New Roman" w:cstheme="minorHAnsi"/>
        </w:rPr>
        <w:t>communication to department schedulers on November 16.</w:t>
      </w:r>
    </w:p>
    <w:p w14:paraId="4DA5F08A" w14:textId="77777777" w:rsidR="00C06FB0" w:rsidRDefault="00C06FB0" w:rsidP="00C06FB0">
      <w:pPr>
        <w:rPr>
          <w:rFonts w:eastAsia="Times New Roman" w:cstheme="minorHAnsi"/>
        </w:rPr>
      </w:pPr>
    </w:p>
    <w:p w14:paraId="1CC41E53" w14:textId="77777777" w:rsidR="00BA302A" w:rsidRDefault="00C06FB0" w:rsidP="00C06FB0">
      <w:pPr>
        <w:rPr>
          <w:rFonts w:eastAsia="Times New Roman" w:cstheme="minorHAnsi"/>
        </w:rPr>
      </w:pPr>
      <w:r w:rsidRPr="00360E9A">
        <w:rPr>
          <w:rFonts w:eastAsia="Times New Roman" w:cstheme="minorHAnsi"/>
          <w:b/>
          <w:bCs/>
        </w:rPr>
        <w:t>Update on Spring Undergraduate Student Employment</w:t>
      </w:r>
    </w:p>
    <w:p w14:paraId="15F3CB2D" w14:textId="77777777" w:rsidR="00BA302A" w:rsidRDefault="00BA302A" w:rsidP="00BA302A">
      <w:pPr>
        <w:pStyle w:val="ListParagraph"/>
        <w:numPr>
          <w:ilvl w:val="0"/>
          <w:numId w:val="42"/>
        </w:numPr>
        <w:rPr>
          <w:rFonts w:eastAsia="Times New Roman" w:cstheme="minorHAnsi"/>
        </w:rPr>
      </w:pPr>
      <w:r>
        <w:rPr>
          <w:rFonts w:eastAsia="Times New Roman" w:cstheme="minorHAnsi"/>
        </w:rPr>
        <w:t>Draft document on Spring Undergraduate Employment submitted for review and edits.</w:t>
      </w:r>
    </w:p>
    <w:p w14:paraId="2E229AB8" w14:textId="3CC7885A" w:rsidR="00C06FB0" w:rsidRPr="00BA302A" w:rsidRDefault="00BA302A" w:rsidP="00BA302A">
      <w:pPr>
        <w:pStyle w:val="ListParagraph"/>
        <w:numPr>
          <w:ilvl w:val="0"/>
          <w:numId w:val="42"/>
        </w:numPr>
        <w:rPr>
          <w:rFonts w:eastAsia="Times New Roman" w:cstheme="minorHAnsi"/>
        </w:rPr>
      </w:pPr>
      <w:r>
        <w:rPr>
          <w:rFonts w:eastAsia="Times New Roman" w:cstheme="minorHAnsi"/>
        </w:rPr>
        <w:t xml:space="preserve">Request would be distributed to </w:t>
      </w:r>
      <w:r w:rsidR="00C06FB0" w:rsidRPr="00BA302A">
        <w:rPr>
          <w:rFonts w:eastAsia="Times New Roman" w:cstheme="minorHAnsi"/>
        </w:rPr>
        <w:t>Deans, Associate Deans, TILT, CSA, Student Affairs, Financial Aid and Access, Honors, Faculty Council, International Programs, Research, Admissions, and Reinvention Collaborative</w:t>
      </w:r>
      <w:r>
        <w:rPr>
          <w:rFonts w:eastAsia="Times New Roman" w:cstheme="minorHAnsi"/>
        </w:rPr>
        <w:t>.</w:t>
      </w:r>
    </w:p>
    <w:p w14:paraId="5BF2E62A" w14:textId="77777777" w:rsidR="00BA302A" w:rsidRDefault="00BA302A" w:rsidP="00C06FB0">
      <w:pPr>
        <w:rPr>
          <w:rFonts w:eastAsia="Times New Roman" w:cstheme="minorHAnsi"/>
          <w:b/>
          <w:bCs/>
        </w:rPr>
      </w:pPr>
    </w:p>
    <w:p w14:paraId="41BCA30E" w14:textId="5125470F" w:rsidR="00C06FB0" w:rsidRDefault="00C06FB0" w:rsidP="00BA302A">
      <w:pPr>
        <w:rPr>
          <w:rFonts w:eastAsia="Times New Roman" w:cstheme="minorHAnsi"/>
          <w:b/>
          <w:bCs/>
        </w:rPr>
      </w:pPr>
      <w:r w:rsidRPr="00360E9A">
        <w:rPr>
          <w:rFonts w:eastAsia="Times New Roman" w:cstheme="minorHAnsi"/>
          <w:b/>
          <w:bCs/>
        </w:rPr>
        <w:t>Update fro</w:t>
      </w:r>
      <w:r w:rsidR="00BA302A">
        <w:rPr>
          <w:rFonts w:eastAsia="Times New Roman" w:cstheme="minorHAnsi"/>
          <w:b/>
          <w:bCs/>
        </w:rPr>
        <w:t>m Facilities</w:t>
      </w:r>
    </w:p>
    <w:p w14:paraId="2A39F6E3" w14:textId="72BE4905" w:rsidR="00BA302A" w:rsidRDefault="0060398A" w:rsidP="00C06FB0">
      <w:pPr>
        <w:pStyle w:val="ListParagraph"/>
        <w:numPr>
          <w:ilvl w:val="0"/>
          <w:numId w:val="46"/>
        </w:numPr>
        <w:rPr>
          <w:rFonts w:eastAsia="Times New Roman" w:cstheme="minorHAnsi"/>
          <w:bCs/>
        </w:rPr>
      </w:pPr>
      <w:r>
        <w:rPr>
          <w:rFonts w:eastAsia="Times New Roman" w:cstheme="minorHAnsi"/>
          <w:bCs/>
        </w:rPr>
        <w:t>Discussion on</w:t>
      </w:r>
      <w:r w:rsidR="00BA302A">
        <w:rPr>
          <w:rFonts w:eastAsia="Times New Roman" w:cstheme="minorHAnsi"/>
          <w:bCs/>
        </w:rPr>
        <w:t xml:space="preserve"> fa</w:t>
      </w:r>
      <w:r w:rsidR="006E1F16">
        <w:rPr>
          <w:rFonts w:eastAsia="Times New Roman" w:cstheme="minorHAnsi"/>
          <w:bCs/>
        </w:rPr>
        <w:t>cilities access post-Fall Break and during Winter Break.</w:t>
      </w:r>
    </w:p>
    <w:p w14:paraId="7C099482" w14:textId="667611B7" w:rsidR="00BA302A" w:rsidRPr="00BA302A" w:rsidRDefault="00C06FB0" w:rsidP="00C06FB0">
      <w:pPr>
        <w:pStyle w:val="ListParagraph"/>
        <w:numPr>
          <w:ilvl w:val="0"/>
          <w:numId w:val="46"/>
        </w:numPr>
        <w:rPr>
          <w:rFonts w:eastAsia="Times New Roman" w:cstheme="minorHAnsi"/>
          <w:bCs/>
        </w:rPr>
      </w:pPr>
      <w:r w:rsidRPr="00BA302A">
        <w:rPr>
          <w:rFonts w:eastAsia="Times New Roman" w:cstheme="minorHAnsi"/>
        </w:rPr>
        <w:t xml:space="preserve">Kristi Buffington shared the </w:t>
      </w:r>
      <w:r w:rsidR="00BA302A">
        <w:rPr>
          <w:rFonts w:eastAsia="Times New Roman" w:cstheme="minorHAnsi"/>
        </w:rPr>
        <w:t xml:space="preserve">campus </w:t>
      </w:r>
      <w:r w:rsidRPr="00BA302A">
        <w:rPr>
          <w:rFonts w:eastAsia="Times New Roman" w:cstheme="minorHAnsi"/>
        </w:rPr>
        <w:t>map of post-Fall Break access o</w:t>
      </w:r>
      <w:r w:rsidR="0060398A">
        <w:rPr>
          <w:rFonts w:eastAsia="Times New Roman" w:cstheme="minorHAnsi"/>
        </w:rPr>
        <w:t>f unlocked/</w:t>
      </w:r>
      <w:r w:rsidR="00BA302A">
        <w:rPr>
          <w:rFonts w:eastAsia="Times New Roman" w:cstheme="minorHAnsi"/>
        </w:rPr>
        <w:t xml:space="preserve">locked buildings. </w:t>
      </w:r>
    </w:p>
    <w:p w14:paraId="451F5FEE" w14:textId="48E45E7C" w:rsidR="00C06FB0" w:rsidRPr="00BA302A" w:rsidRDefault="00C06FB0" w:rsidP="00C06FB0">
      <w:pPr>
        <w:pStyle w:val="ListParagraph"/>
        <w:numPr>
          <w:ilvl w:val="0"/>
          <w:numId w:val="46"/>
        </w:numPr>
        <w:rPr>
          <w:rFonts w:eastAsia="Times New Roman" w:cstheme="minorHAnsi"/>
          <w:bCs/>
        </w:rPr>
      </w:pPr>
      <w:r w:rsidRPr="00BA302A">
        <w:rPr>
          <w:rFonts w:eastAsia="Times New Roman" w:cstheme="minorHAnsi"/>
        </w:rPr>
        <w:t>Kristi Buffington updated the campus maps based on feedback received from the Team. She awaits the information from the Deans to finalize the campus maps.</w:t>
      </w:r>
    </w:p>
    <w:p w14:paraId="0B3C2B4B" w14:textId="77777777" w:rsidR="00C06FB0" w:rsidRPr="00360E9A" w:rsidRDefault="00C06FB0" w:rsidP="00C06FB0">
      <w:pPr>
        <w:rPr>
          <w:rFonts w:eastAsia="Times New Roman" w:cstheme="minorHAnsi"/>
        </w:rPr>
      </w:pPr>
    </w:p>
    <w:p w14:paraId="11DE21B7" w14:textId="77777777" w:rsidR="009434EC" w:rsidRDefault="00C06FB0" w:rsidP="00C06FB0">
      <w:pPr>
        <w:rPr>
          <w:rFonts w:eastAsia="Times New Roman" w:cstheme="minorHAnsi"/>
        </w:rPr>
      </w:pPr>
      <w:r w:rsidRPr="00DA3F9C">
        <w:rPr>
          <w:rFonts w:eastAsia="Times New Roman" w:cstheme="minorHAnsi"/>
          <w:b/>
          <w:bCs/>
        </w:rPr>
        <w:t>Discussion on Message from Assistive Technology Resource Center</w:t>
      </w:r>
    </w:p>
    <w:p w14:paraId="463F7668" w14:textId="77777777" w:rsidR="009434EC" w:rsidRDefault="009434EC" w:rsidP="00983863">
      <w:pPr>
        <w:pStyle w:val="ListParagraph"/>
        <w:numPr>
          <w:ilvl w:val="0"/>
          <w:numId w:val="33"/>
        </w:numPr>
        <w:rPr>
          <w:rFonts w:eastAsia="Times New Roman" w:cstheme="minorHAnsi"/>
        </w:rPr>
      </w:pPr>
      <w:r w:rsidRPr="009434EC">
        <w:rPr>
          <w:rFonts w:eastAsia="Times New Roman" w:cstheme="minorHAnsi"/>
        </w:rPr>
        <w:t xml:space="preserve">ATRC </w:t>
      </w:r>
      <w:r w:rsidR="00C06FB0" w:rsidRPr="009434EC">
        <w:rPr>
          <w:rFonts w:eastAsia="Times New Roman" w:cstheme="minorHAnsi"/>
        </w:rPr>
        <w:t xml:space="preserve">would like the information to be shared with faculty and the Team. </w:t>
      </w:r>
    </w:p>
    <w:p w14:paraId="337850B3" w14:textId="56BFD34E" w:rsidR="00C06FB0" w:rsidRPr="009434EC" w:rsidRDefault="00C06FB0" w:rsidP="00983863">
      <w:pPr>
        <w:pStyle w:val="ListParagraph"/>
        <w:numPr>
          <w:ilvl w:val="0"/>
          <w:numId w:val="33"/>
        </w:numPr>
        <w:rPr>
          <w:rFonts w:eastAsia="Times New Roman" w:cstheme="minorHAnsi"/>
        </w:rPr>
      </w:pPr>
      <w:r w:rsidRPr="009434EC">
        <w:rPr>
          <w:rFonts w:eastAsia="Times New Roman" w:cstheme="minorHAnsi"/>
        </w:rPr>
        <w:t xml:space="preserve">Message, with edits, could be sent to Dell Rae </w:t>
      </w:r>
      <w:r w:rsidR="009434EC">
        <w:rPr>
          <w:rFonts w:eastAsia="Times New Roman" w:cstheme="minorHAnsi"/>
        </w:rPr>
        <w:t>for</w:t>
      </w:r>
      <w:r w:rsidRPr="009434EC">
        <w:rPr>
          <w:rFonts w:eastAsia="Times New Roman" w:cstheme="minorHAnsi"/>
        </w:rPr>
        <w:t xml:space="preserve"> review.</w:t>
      </w:r>
    </w:p>
    <w:p w14:paraId="29BCB620" w14:textId="46A2A3BD" w:rsidR="00C06FB0" w:rsidRDefault="00C06FB0" w:rsidP="00C06FB0">
      <w:pPr>
        <w:rPr>
          <w:rFonts w:eastAsia="Times New Roman" w:cstheme="minorHAnsi"/>
        </w:rPr>
      </w:pPr>
    </w:p>
    <w:p w14:paraId="103CF1AB" w14:textId="77777777" w:rsidR="009434EC" w:rsidRDefault="00C06FB0" w:rsidP="00C06FB0">
      <w:pPr>
        <w:rPr>
          <w:rFonts w:eastAsia="Times New Roman" w:cstheme="minorHAnsi"/>
        </w:rPr>
      </w:pPr>
      <w:r w:rsidRPr="00DA3F9C">
        <w:rPr>
          <w:rFonts w:eastAsia="Times New Roman" w:cstheme="minorHAnsi"/>
          <w:b/>
          <w:bCs/>
        </w:rPr>
        <w:t>Discussion on Email to Faculty about Academic Policies and Appeals</w:t>
      </w:r>
    </w:p>
    <w:p w14:paraId="30A7AC6C" w14:textId="77777777" w:rsidR="009434EC" w:rsidRDefault="00C06FB0" w:rsidP="00C06FB0">
      <w:pPr>
        <w:pStyle w:val="ListParagraph"/>
        <w:numPr>
          <w:ilvl w:val="0"/>
          <w:numId w:val="34"/>
        </w:numPr>
        <w:rPr>
          <w:rFonts w:eastAsia="Times New Roman" w:cstheme="minorHAnsi"/>
        </w:rPr>
      </w:pPr>
      <w:r w:rsidRPr="009434EC">
        <w:rPr>
          <w:rFonts w:eastAsia="Times New Roman" w:cstheme="minorHAnsi"/>
        </w:rPr>
        <w:t>Gaye DiGregorio would like to the Team to email faculty that there would not be special provisions on S/U grading or late withdrawal. </w:t>
      </w:r>
    </w:p>
    <w:p w14:paraId="24CA02F2" w14:textId="0C9EB8F2" w:rsidR="00C06FB0" w:rsidRPr="009434EC" w:rsidRDefault="009434EC" w:rsidP="00C06FB0">
      <w:pPr>
        <w:pStyle w:val="ListParagraph"/>
        <w:numPr>
          <w:ilvl w:val="0"/>
          <w:numId w:val="34"/>
        </w:numPr>
        <w:rPr>
          <w:rFonts w:eastAsia="Times New Roman" w:cstheme="minorHAnsi"/>
        </w:rPr>
      </w:pPr>
      <w:r>
        <w:rPr>
          <w:rFonts w:eastAsia="Times New Roman" w:cstheme="minorHAnsi"/>
        </w:rPr>
        <w:t>Messaging</w:t>
      </w:r>
      <w:r w:rsidR="00C06FB0" w:rsidRPr="009434EC">
        <w:rPr>
          <w:rFonts w:eastAsia="Times New Roman" w:cstheme="minorHAnsi"/>
        </w:rPr>
        <w:t xml:space="preserve"> would affirm </w:t>
      </w:r>
      <w:r>
        <w:rPr>
          <w:rFonts w:eastAsia="Times New Roman" w:cstheme="minorHAnsi"/>
        </w:rPr>
        <w:t>CSU</w:t>
      </w:r>
      <w:r w:rsidR="00C06FB0" w:rsidRPr="009434EC">
        <w:rPr>
          <w:rFonts w:eastAsia="Times New Roman" w:cstheme="minorHAnsi"/>
        </w:rPr>
        <w:t xml:space="preserve"> policy without referencing Spring 2021. </w:t>
      </w:r>
      <w:bookmarkStart w:id="0" w:name="_GoBack"/>
      <w:bookmarkEnd w:id="0"/>
    </w:p>
    <w:p w14:paraId="707AD1C8" w14:textId="77777777" w:rsidR="009434EC" w:rsidRDefault="00C06FB0" w:rsidP="00C06FB0">
      <w:pPr>
        <w:rPr>
          <w:rFonts w:eastAsia="Times New Roman" w:cstheme="minorHAnsi"/>
        </w:rPr>
      </w:pPr>
      <w:r w:rsidRPr="009A738A">
        <w:rPr>
          <w:rFonts w:eastAsia="Times New Roman" w:cstheme="minorHAnsi"/>
          <w:b/>
          <w:bCs/>
        </w:rPr>
        <w:lastRenderedPageBreak/>
        <w:t>Discussion on Proposal for Phased Start in Spring 2021</w:t>
      </w:r>
    </w:p>
    <w:p w14:paraId="31CA9449" w14:textId="2ACC0F06" w:rsidR="00C06FB0" w:rsidRDefault="00C06FB0" w:rsidP="009434EC">
      <w:pPr>
        <w:pStyle w:val="ListParagraph"/>
        <w:numPr>
          <w:ilvl w:val="0"/>
          <w:numId w:val="35"/>
        </w:numPr>
        <w:rPr>
          <w:rFonts w:eastAsia="Times New Roman" w:cstheme="minorHAnsi"/>
        </w:rPr>
      </w:pPr>
      <w:r w:rsidRPr="009434EC">
        <w:rPr>
          <w:rFonts w:eastAsia="Times New Roman" w:cstheme="minorHAnsi"/>
        </w:rPr>
        <w:t xml:space="preserve">Kelly Long shared a document on suggestions for a phased start in Spring 2021 that would be submitted to Provost Pedersen. </w:t>
      </w:r>
    </w:p>
    <w:p w14:paraId="12833767" w14:textId="532A5823" w:rsidR="009434EC" w:rsidRPr="009434EC" w:rsidRDefault="009434EC" w:rsidP="009434EC">
      <w:pPr>
        <w:pStyle w:val="ListParagraph"/>
        <w:numPr>
          <w:ilvl w:val="0"/>
          <w:numId w:val="35"/>
        </w:numPr>
        <w:rPr>
          <w:rFonts w:eastAsia="Times New Roman" w:cstheme="minorHAnsi"/>
        </w:rPr>
      </w:pPr>
      <w:r>
        <w:rPr>
          <w:rFonts w:eastAsia="Times New Roman" w:cstheme="minorHAnsi"/>
        </w:rPr>
        <w:t xml:space="preserve">Further discussion on prioritization of courses. </w:t>
      </w:r>
    </w:p>
    <w:p w14:paraId="43A79447" w14:textId="77777777" w:rsidR="00C06FB0" w:rsidRPr="009A738A" w:rsidRDefault="00C06FB0" w:rsidP="00C06FB0">
      <w:pPr>
        <w:rPr>
          <w:rFonts w:eastAsia="Times New Roman" w:cstheme="minorHAnsi"/>
        </w:rPr>
      </w:pPr>
    </w:p>
    <w:p w14:paraId="74A981C1" w14:textId="77777777" w:rsidR="009434EC" w:rsidRDefault="00C06FB0" w:rsidP="00C06FB0">
      <w:pPr>
        <w:rPr>
          <w:rFonts w:eastAsia="Times New Roman" w:cstheme="minorHAnsi"/>
        </w:rPr>
      </w:pPr>
      <w:r w:rsidRPr="00B91D90">
        <w:rPr>
          <w:rFonts w:eastAsia="Times New Roman" w:cstheme="minorHAnsi"/>
          <w:b/>
          <w:bCs/>
        </w:rPr>
        <w:t>Update on Post-Break Draft Communication</w:t>
      </w:r>
    </w:p>
    <w:p w14:paraId="55C001BE" w14:textId="5D2811BE" w:rsidR="009434EC" w:rsidRDefault="00C06FB0" w:rsidP="00C06FB0">
      <w:pPr>
        <w:pStyle w:val="ListParagraph"/>
        <w:numPr>
          <w:ilvl w:val="0"/>
          <w:numId w:val="36"/>
        </w:numPr>
        <w:rPr>
          <w:rFonts w:eastAsia="Times New Roman" w:cstheme="minorHAnsi"/>
        </w:rPr>
      </w:pPr>
      <w:r w:rsidRPr="009434EC">
        <w:rPr>
          <w:rFonts w:eastAsia="Times New Roman" w:cstheme="minorHAnsi"/>
        </w:rPr>
        <w:t xml:space="preserve">The Team needs to review and edit the draft </w:t>
      </w:r>
      <w:r w:rsidR="0060398A">
        <w:rPr>
          <w:rFonts w:eastAsia="Times New Roman" w:cstheme="minorHAnsi"/>
        </w:rPr>
        <w:t xml:space="preserve">communication </w:t>
      </w:r>
      <w:r w:rsidRPr="009434EC">
        <w:rPr>
          <w:rFonts w:eastAsia="Times New Roman" w:cstheme="minorHAnsi"/>
        </w:rPr>
        <w:t>document. Jody Donovan suggested changing residence halls to University Housing.</w:t>
      </w:r>
    </w:p>
    <w:p w14:paraId="204509B3" w14:textId="449971B0" w:rsidR="00882BC0" w:rsidRDefault="009434EC" w:rsidP="0014555E">
      <w:pPr>
        <w:pStyle w:val="ListParagraph"/>
        <w:numPr>
          <w:ilvl w:val="0"/>
          <w:numId w:val="36"/>
        </w:numPr>
        <w:rPr>
          <w:rFonts w:eastAsia="Times New Roman" w:cstheme="minorHAnsi"/>
        </w:rPr>
      </w:pPr>
      <w:r w:rsidRPr="009434EC">
        <w:rPr>
          <w:rFonts w:eastAsia="Times New Roman" w:cstheme="minorHAnsi"/>
        </w:rPr>
        <w:t xml:space="preserve">Discussion on </w:t>
      </w:r>
      <w:r w:rsidR="00C06FB0" w:rsidRPr="009434EC">
        <w:rPr>
          <w:rFonts w:eastAsia="Times New Roman" w:cstheme="minorHAnsi"/>
        </w:rPr>
        <w:t>facilities access during Winter Break</w:t>
      </w:r>
    </w:p>
    <w:p w14:paraId="4DAB3D56" w14:textId="77777777" w:rsidR="009434EC" w:rsidRPr="009434EC" w:rsidRDefault="009434EC" w:rsidP="009434EC">
      <w:pPr>
        <w:pStyle w:val="ListParagraph"/>
        <w:rPr>
          <w:rFonts w:eastAsia="Times New Roman" w:cstheme="minorHAnsi"/>
        </w:rPr>
      </w:pPr>
    </w:p>
    <w:p w14:paraId="303B0E38" w14:textId="77777777" w:rsidR="009434EC" w:rsidRDefault="00C06FB0" w:rsidP="00C06FB0">
      <w:pPr>
        <w:rPr>
          <w:rFonts w:eastAsia="Times New Roman" w:cstheme="minorHAnsi"/>
        </w:rPr>
      </w:pPr>
      <w:r w:rsidRPr="00B91D90">
        <w:rPr>
          <w:rFonts w:eastAsia="Times New Roman" w:cstheme="minorHAnsi"/>
          <w:b/>
          <w:bCs/>
        </w:rPr>
        <w:t>Discussion on COSS Recommendation</w:t>
      </w:r>
    </w:p>
    <w:p w14:paraId="682B019D" w14:textId="0CE9CBAB" w:rsidR="00C06FB0" w:rsidRDefault="00C06FB0" w:rsidP="009434EC">
      <w:pPr>
        <w:pStyle w:val="ListParagraph"/>
        <w:numPr>
          <w:ilvl w:val="0"/>
          <w:numId w:val="37"/>
        </w:numPr>
        <w:rPr>
          <w:rFonts w:eastAsia="Times New Roman" w:cstheme="minorHAnsi"/>
        </w:rPr>
      </w:pPr>
      <w:r w:rsidRPr="009434EC">
        <w:rPr>
          <w:rFonts w:eastAsia="Times New Roman" w:cstheme="minorHAnsi"/>
        </w:rPr>
        <w:t>COSS has had an ongoing conversation about extending the course withdrawal in Spring 2021.</w:t>
      </w:r>
    </w:p>
    <w:p w14:paraId="54E9D986" w14:textId="20083C75" w:rsidR="00C06FB0" w:rsidRDefault="009434EC" w:rsidP="00097F24">
      <w:pPr>
        <w:pStyle w:val="ListParagraph"/>
        <w:numPr>
          <w:ilvl w:val="0"/>
          <w:numId w:val="37"/>
        </w:numPr>
        <w:rPr>
          <w:rFonts w:eastAsia="Times New Roman" w:cstheme="minorHAnsi"/>
        </w:rPr>
      </w:pPr>
      <w:r w:rsidRPr="009434EC">
        <w:rPr>
          <w:rFonts w:eastAsia="Times New Roman" w:cstheme="minorHAnsi"/>
        </w:rPr>
        <w:t>Discussion on the implications in extending the course withdrawal deadline in Spring 2021.</w:t>
      </w:r>
    </w:p>
    <w:p w14:paraId="770414B7" w14:textId="077563E3" w:rsidR="009434EC" w:rsidRDefault="009434EC" w:rsidP="00097F24">
      <w:pPr>
        <w:pStyle w:val="ListParagraph"/>
        <w:numPr>
          <w:ilvl w:val="0"/>
          <w:numId w:val="37"/>
        </w:numPr>
        <w:rPr>
          <w:rFonts w:eastAsia="Times New Roman" w:cstheme="minorHAnsi"/>
        </w:rPr>
      </w:pPr>
      <w:r>
        <w:rPr>
          <w:rFonts w:eastAsia="Times New Roman" w:cstheme="minorHAnsi"/>
        </w:rPr>
        <w:t>Discussion on the implications for not extending the course withdrawal deadline in Fall 2020 due to equity issues for students who had already dro</w:t>
      </w:r>
      <w:r w:rsidR="0060398A">
        <w:rPr>
          <w:rFonts w:eastAsia="Times New Roman" w:cstheme="minorHAnsi"/>
        </w:rPr>
        <w:t>pped or withdrawn from a course</w:t>
      </w:r>
      <w:r>
        <w:rPr>
          <w:rFonts w:eastAsia="Times New Roman" w:cstheme="minorHAnsi"/>
        </w:rPr>
        <w:t>.</w:t>
      </w:r>
    </w:p>
    <w:p w14:paraId="1CF164C2" w14:textId="77777777" w:rsidR="009434EC" w:rsidRDefault="009434EC" w:rsidP="009434EC">
      <w:pPr>
        <w:pStyle w:val="ListParagraph"/>
        <w:numPr>
          <w:ilvl w:val="0"/>
          <w:numId w:val="37"/>
        </w:numPr>
        <w:rPr>
          <w:rFonts w:eastAsia="Times New Roman" w:cstheme="minorHAnsi"/>
        </w:rPr>
      </w:pPr>
      <w:r w:rsidRPr="009434EC">
        <w:rPr>
          <w:rFonts w:eastAsia="Times New Roman" w:cstheme="minorHAnsi"/>
          <w:u w:val="single"/>
        </w:rPr>
        <w:t>One downside</w:t>
      </w:r>
      <w:r w:rsidRPr="009434EC">
        <w:rPr>
          <w:rFonts w:eastAsia="Times New Roman" w:cstheme="minorHAnsi"/>
        </w:rPr>
        <w:t xml:space="preserve">: It could lead students to petition for a retroactive course withdrawal in the fall. </w:t>
      </w:r>
    </w:p>
    <w:p w14:paraId="3B87B18E" w14:textId="63B9CD0B" w:rsidR="009434EC" w:rsidRPr="009434EC" w:rsidRDefault="009434EC" w:rsidP="009434EC">
      <w:pPr>
        <w:pStyle w:val="ListParagraph"/>
        <w:numPr>
          <w:ilvl w:val="0"/>
          <w:numId w:val="37"/>
        </w:numPr>
        <w:rPr>
          <w:rFonts w:eastAsia="Times New Roman" w:cstheme="minorHAnsi"/>
        </w:rPr>
      </w:pPr>
      <w:r w:rsidRPr="009434EC">
        <w:rPr>
          <w:rFonts w:eastAsia="Times New Roman" w:cstheme="minorHAnsi"/>
        </w:rPr>
        <w:t xml:space="preserve">It might make sense to have extended withdrawal if we have a remote start in the spring semester. </w:t>
      </w:r>
      <w:r>
        <w:rPr>
          <w:rFonts w:eastAsia="Times New Roman" w:cstheme="minorHAnsi"/>
        </w:rPr>
        <w:t>W</w:t>
      </w:r>
      <w:r w:rsidRPr="009434EC">
        <w:rPr>
          <w:rFonts w:eastAsia="Times New Roman" w:cstheme="minorHAnsi"/>
        </w:rPr>
        <w:t xml:space="preserve">e </w:t>
      </w:r>
      <w:r>
        <w:rPr>
          <w:rFonts w:eastAsia="Times New Roman" w:cstheme="minorHAnsi"/>
        </w:rPr>
        <w:t>could</w:t>
      </w:r>
      <w:r w:rsidRPr="009434EC">
        <w:rPr>
          <w:rFonts w:eastAsia="Times New Roman" w:cstheme="minorHAnsi"/>
        </w:rPr>
        <w:t xml:space="preserve"> be flexible with deadlines</w:t>
      </w:r>
      <w:r>
        <w:rPr>
          <w:rFonts w:eastAsia="Times New Roman" w:cstheme="minorHAnsi"/>
        </w:rPr>
        <w:t xml:space="preserve"> then</w:t>
      </w:r>
      <w:r w:rsidRPr="009434EC">
        <w:rPr>
          <w:rFonts w:eastAsia="Times New Roman" w:cstheme="minorHAnsi"/>
        </w:rPr>
        <w:t>.</w:t>
      </w:r>
    </w:p>
    <w:p w14:paraId="63CFA544" w14:textId="77777777" w:rsidR="009434EC" w:rsidRPr="009434EC" w:rsidRDefault="009434EC" w:rsidP="009434EC">
      <w:pPr>
        <w:pStyle w:val="ListParagraph"/>
        <w:numPr>
          <w:ilvl w:val="0"/>
          <w:numId w:val="37"/>
        </w:numPr>
        <w:rPr>
          <w:rFonts w:eastAsia="Times New Roman" w:cstheme="minorHAnsi"/>
        </w:rPr>
      </w:pPr>
      <w:r w:rsidRPr="009434EC">
        <w:rPr>
          <w:rFonts w:eastAsia="Times New Roman" w:cstheme="minorHAnsi"/>
        </w:rPr>
        <w:t>Two overarching issues have been discussed: academic policy established in the 1970s and issue of equity among students.</w:t>
      </w:r>
    </w:p>
    <w:p w14:paraId="1027A368" w14:textId="6784D33A" w:rsidR="00C06FB0" w:rsidRPr="009434EC" w:rsidRDefault="009434EC" w:rsidP="009434EC">
      <w:pPr>
        <w:pStyle w:val="ListParagraph"/>
        <w:numPr>
          <w:ilvl w:val="0"/>
          <w:numId w:val="37"/>
        </w:numPr>
        <w:rPr>
          <w:rFonts w:eastAsia="Times New Roman" w:cstheme="minorHAnsi"/>
        </w:rPr>
      </w:pPr>
      <w:r w:rsidRPr="009434EC">
        <w:rPr>
          <w:rFonts w:eastAsia="Times New Roman" w:cstheme="minorHAnsi"/>
        </w:rPr>
        <w:t>Do we accept the recommendation regarding Spring 2021? It was the decision to revisit extending the withdrawal deadline next week.</w:t>
      </w:r>
    </w:p>
    <w:sectPr w:rsidR="00C06FB0" w:rsidRPr="009434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673BF" w14:textId="77777777" w:rsidR="00EE0776" w:rsidRDefault="00EE0776" w:rsidP="00EE0776">
      <w:r>
        <w:separator/>
      </w:r>
    </w:p>
  </w:endnote>
  <w:endnote w:type="continuationSeparator" w:id="0">
    <w:p w14:paraId="2B6EB39C" w14:textId="77777777" w:rsidR="00EE0776" w:rsidRDefault="00EE0776" w:rsidP="00EE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1513EB" w14:textId="77777777" w:rsidR="00EE0776" w:rsidRDefault="00EE0776" w:rsidP="00EE0776">
      <w:r>
        <w:separator/>
      </w:r>
    </w:p>
  </w:footnote>
  <w:footnote w:type="continuationSeparator" w:id="0">
    <w:p w14:paraId="0CDB04C5" w14:textId="77777777" w:rsidR="00EE0776" w:rsidRDefault="00EE0776" w:rsidP="00EE0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75571"/>
    <w:multiLevelType w:val="hybridMultilevel"/>
    <w:tmpl w:val="63E00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105F3"/>
    <w:multiLevelType w:val="hybridMultilevel"/>
    <w:tmpl w:val="2DA20B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04EC8"/>
    <w:multiLevelType w:val="hybridMultilevel"/>
    <w:tmpl w:val="605AB2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43D4A"/>
    <w:multiLevelType w:val="multilevel"/>
    <w:tmpl w:val="166A4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2930F0"/>
    <w:multiLevelType w:val="multilevel"/>
    <w:tmpl w:val="44FA9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7C7CC6"/>
    <w:multiLevelType w:val="hybridMultilevel"/>
    <w:tmpl w:val="F17EEDC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0E5F06E4"/>
    <w:multiLevelType w:val="hybridMultilevel"/>
    <w:tmpl w:val="9014B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3D74CF"/>
    <w:multiLevelType w:val="hybridMultilevel"/>
    <w:tmpl w:val="161C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85CEC"/>
    <w:multiLevelType w:val="hybridMultilevel"/>
    <w:tmpl w:val="85242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13872"/>
    <w:multiLevelType w:val="hybridMultilevel"/>
    <w:tmpl w:val="29086F3C"/>
    <w:lvl w:ilvl="0" w:tplc="DC6E17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832CC4"/>
    <w:multiLevelType w:val="multilevel"/>
    <w:tmpl w:val="3364D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640F55"/>
    <w:multiLevelType w:val="hybridMultilevel"/>
    <w:tmpl w:val="C46E46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3454AC3"/>
    <w:multiLevelType w:val="hybridMultilevel"/>
    <w:tmpl w:val="DC983B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4725D02"/>
    <w:multiLevelType w:val="hybridMultilevel"/>
    <w:tmpl w:val="730E7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0B011C"/>
    <w:multiLevelType w:val="hybridMultilevel"/>
    <w:tmpl w:val="65F84C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7C55E4C"/>
    <w:multiLevelType w:val="hybridMultilevel"/>
    <w:tmpl w:val="2F7E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9E6232"/>
    <w:multiLevelType w:val="multilevel"/>
    <w:tmpl w:val="B9462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E67BA6"/>
    <w:multiLevelType w:val="hybridMultilevel"/>
    <w:tmpl w:val="B2E807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0143355"/>
    <w:multiLevelType w:val="multilevel"/>
    <w:tmpl w:val="06762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5A82B71"/>
    <w:multiLevelType w:val="hybridMultilevel"/>
    <w:tmpl w:val="48F660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232ACE"/>
    <w:multiLevelType w:val="hybridMultilevel"/>
    <w:tmpl w:val="96CA4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5350EB"/>
    <w:multiLevelType w:val="hybridMultilevel"/>
    <w:tmpl w:val="D5D4B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D55405"/>
    <w:multiLevelType w:val="hybridMultilevel"/>
    <w:tmpl w:val="8028E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8F0438"/>
    <w:multiLevelType w:val="multilevel"/>
    <w:tmpl w:val="31444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3421088"/>
    <w:multiLevelType w:val="hybridMultilevel"/>
    <w:tmpl w:val="D1E26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1D1CD1"/>
    <w:multiLevelType w:val="hybridMultilevel"/>
    <w:tmpl w:val="BFEE8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4945E7"/>
    <w:multiLevelType w:val="hybridMultilevel"/>
    <w:tmpl w:val="648A9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B21E14"/>
    <w:multiLevelType w:val="multilevel"/>
    <w:tmpl w:val="578E6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CA9258B"/>
    <w:multiLevelType w:val="hybridMultilevel"/>
    <w:tmpl w:val="791ED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EE5893"/>
    <w:multiLevelType w:val="hybridMultilevel"/>
    <w:tmpl w:val="459CF3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CA0F22"/>
    <w:multiLevelType w:val="multilevel"/>
    <w:tmpl w:val="6560A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D556CB"/>
    <w:multiLevelType w:val="hybridMultilevel"/>
    <w:tmpl w:val="072EAC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FE610B"/>
    <w:multiLevelType w:val="multilevel"/>
    <w:tmpl w:val="8062B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911371F"/>
    <w:multiLevelType w:val="hybridMultilevel"/>
    <w:tmpl w:val="8C90EE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9F0174"/>
    <w:multiLevelType w:val="multilevel"/>
    <w:tmpl w:val="EDF46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FE22F3D"/>
    <w:multiLevelType w:val="hybridMultilevel"/>
    <w:tmpl w:val="597C6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101C8A"/>
    <w:multiLevelType w:val="hybridMultilevel"/>
    <w:tmpl w:val="F2623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E231A9"/>
    <w:multiLevelType w:val="hybridMultilevel"/>
    <w:tmpl w:val="1FFC7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0274A0"/>
    <w:multiLevelType w:val="hybridMultilevel"/>
    <w:tmpl w:val="98A68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50F3E"/>
    <w:multiLevelType w:val="hybridMultilevel"/>
    <w:tmpl w:val="DBA250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C5C4F59"/>
    <w:multiLevelType w:val="multilevel"/>
    <w:tmpl w:val="9A88F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FAA124B"/>
    <w:multiLevelType w:val="hybridMultilevel"/>
    <w:tmpl w:val="0346F3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3D63218"/>
    <w:multiLevelType w:val="hybridMultilevel"/>
    <w:tmpl w:val="DC1E0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720FCF"/>
    <w:multiLevelType w:val="hybridMultilevel"/>
    <w:tmpl w:val="FDC663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C83496"/>
    <w:multiLevelType w:val="hybridMultilevel"/>
    <w:tmpl w:val="6F602E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422A4F"/>
    <w:multiLevelType w:val="hybridMultilevel"/>
    <w:tmpl w:val="AF6AE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CB1CB0"/>
    <w:multiLevelType w:val="hybridMultilevel"/>
    <w:tmpl w:val="568239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0"/>
  </w:num>
  <w:num w:numId="3">
    <w:abstractNumId w:val="4"/>
  </w:num>
  <w:num w:numId="4">
    <w:abstractNumId w:val="32"/>
  </w:num>
  <w:num w:numId="5">
    <w:abstractNumId w:val="37"/>
  </w:num>
  <w:num w:numId="6">
    <w:abstractNumId w:val="24"/>
  </w:num>
  <w:num w:numId="7">
    <w:abstractNumId w:val="36"/>
  </w:num>
  <w:num w:numId="8">
    <w:abstractNumId w:val="44"/>
  </w:num>
  <w:num w:numId="9">
    <w:abstractNumId w:val="12"/>
  </w:num>
  <w:num w:numId="10">
    <w:abstractNumId w:val="35"/>
  </w:num>
  <w:num w:numId="11">
    <w:abstractNumId w:val="22"/>
  </w:num>
  <w:num w:numId="12">
    <w:abstractNumId w:val="46"/>
  </w:num>
  <w:num w:numId="13">
    <w:abstractNumId w:val="1"/>
  </w:num>
  <w:num w:numId="14">
    <w:abstractNumId w:val="17"/>
  </w:num>
  <w:num w:numId="15">
    <w:abstractNumId w:val="13"/>
  </w:num>
  <w:num w:numId="16">
    <w:abstractNumId w:val="39"/>
  </w:num>
  <w:num w:numId="17">
    <w:abstractNumId w:val="21"/>
  </w:num>
  <w:num w:numId="18">
    <w:abstractNumId w:val="10"/>
  </w:num>
  <w:num w:numId="19">
    <w:abstractNumId w:val="16"/>
  </w:num>
  <w:num w:numId="20">
    <w:abstractNumId w:val="18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29"/>
  </w:num>
  <w:num w:numId="25">
    <w:abstractNumId w:val="5"/>
  </w:num>
  <w:num w:numId="26">
    <w:abstractNumId w:val="43"/>
  </w:num>
  <w:num w:numId="27">
    <w:abstractNumId w:val="11"/>
  </w:num>
  <w:num w:numId="28">
    <w:abstractNumId w:val="14"/>
  </w:num>
  <w:num w:numId="29">
    <w:abstractNumId w:val="41"/>
  </w:num>
  <w:num w:numId="30">
    <w:abstractNumId w:val="31"/>
  </w:num>
  <w:num w:numId="31">
    <w:abstractNumId w:val="3"/>
  </w:num>
  <w:num w:numId="32">
    <w:abstractNumId w:val="23"/>
  </w:num>
  <w:num w:numId="33">
    <w:abstractNumId w:val="8"/>
  </w:num>
  <w:num w:numId="34">
    <w:abstractNumId w:val="6"/>
  </w:num>
  <w:num w:numId="35">
    <w:abstractNumId w:val="20"/>
  </w:num>
  <w:num w:numId="36">
    <w:abstractNumId w:val="28"/>
  </w:num>
  <w:num w:numId="37">
    <w:abstractNumId w:val="2"/>
  </w:num>
  <w:num w:numId="38">
    <w:abstractNumId w:val="15"/>
  </w:num>
  <w:num w:numId="39">
    <w:abstractNumId w:val="33"/>
  </w:num>
  <w:num w:numId="40">
    <w:abstractNumId w:val="45"/>
  </w:num>
  <w:num w:numId="41">
    <w:abstractNumId w:val="25"/>
  </w:num>
  <w:num w:numId="42">
    <w:abstractNumId w:val="7"/>
  </w:num>
  <w:num w:numId="43">
    <w:abstractNumId w:val="38"/>
  </w:num>
  <w:num w:numId="44">
    <w:abstractNumId w:val="9"/>
  </w:num>
  <w:num w:numId="45">
    <w:abstractNumId w:val="26"/>
  </w:num>
  <w:num w:numId="46">
    <w:abstractNumId w:val="0"/>
  </w:num>
  <w:num w:numId="47">
    <w:abstractNumId w:val="4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15D"/>
    <w:rsid w:val="000019F2"/>
    <w:rsid w:val="00001AE4"/>
    <w:rsid w:val="000424D4"/>
    <w:rsid w:val="000E38D4"/>
    <w:rsid w:val="00135620"/>
    <w:rsid w:val="00165057"/>
    <w:rsid w:val="00172274"/>
    <w:rsid w:val="00190E50"/>
    <w:rsid w:val="0019566F"/>
    <w:rsid w:val="00197617"/>
    <w:rsid w:val="001A2F1A"/>
    <w:rsid w:val="001C6A9E"/>
    <w:rsid w:val="001E6455"/>
    <w:rsid w:val="002235FE"/>
    <w:rsid w:val="00235993"/>
    <w:rsid w:val="00254790"/>
    <w:rsid w:val="00273178"/>
    <w:rsid w:val="00273718"/>
    <w:rsid w:val="0029462D"/>
    <w:rsid w:val="002A1C85"/>
    <w:rsid w:val="002C6609"/>
    <w:rsid w:val="002D58F5"/>
    <w:rsid w:val="002F1FCA"/>
    <w:rsid w:val="003019F0"/>
    <w:rsid w:val="00342C39"/>
    <w:rsid w:val="003762B0"/>
    <w:rsid w:val="003775D4"/>
    <w:rsid w:val="00386A2B"/>
    <w:rsid w:val="00392DD0"/>
    <w:rsid w:val="00397265"/>
    <w:rsid w:val="003A39CC"/>
    <w:rsid w:val="003F1124"/>
    <w:rsid w:val="0046766E"/>
    <w:rsid w:val="00492009"/>
    <w:rsid w:val="004B6DF8"/>
    <w:rsid w:val="004C172A"/>
    <w:rsid w:val="004C5296"/>
    <w:rsid w:val="004C7FDB"/>
    <w:rsid w:val="00507C9D"/>
    <w:rsid w:val="0054206F"/>
    <w:rsid w:val="0054750C"/>
    <w:rsid w:val="00555621"/>
    <w:rsid w:val="005618A6"/>
    <w:rsid w:val="0057332E"/>
    <w:rsid w:val="005849A9"/>
    <w:rsid w:val="00592BA7"/>
    <w:rsid w:val="005D753D"/>
    <w:rsid w:val="005E1752"/>
    <w:rsid w:val="0060398A"/>
    <w:rsid w:val="00627D65"/>
    <w:rsid w:val="0067329E"/>
    <w:rsid w:val="006804BA"/>
    <w:rsid w:val="006A30E6"/>
    <w:rsid w:val="006B0538"/>
    <w:rsid w:val="006C633B"/>
    <w:rsid w:val="006E1F16"/>
    <w:rsid w:val="0070068F"/>
    <w:rsid w:val="00702600"/>
    <w:rsid w:val="00711A60"/>
    <w:rsid w:val="0072162A"/>
    <w:rsid w:val="007803A2"/>
    <w:rsid w:val="00792248"/>
    <w:rsid w:val="007A1C37"/>
    <w:rsid w:val="007A2ED8"/>
    <w:rsid w:val="007A671E"/>
    <w:rsid w:val="007D5546"/>
    <w:rsid w:val="007E3A26"/>
    <w:rsid w:val="007F75CB"/>
    <w:rsid w:val="0080773F"/>
    <w:rsid w:val="00835EE0"/>
    <w:rsid w:val="00837B86"/>
    <w:rsid w:val="008435AF"/>
    <w:rsid w:val="00844BD8"/>
    <w:rsid w:val="00867368"/>
    <w:rsid w:val="00882BC0"/>
    <w:rsid w:val="008C7ECD"/>
    <w:rsid w:val="008F659B"/>
    <w:rsid w:val="0090641B"/>
    <w:rsid w:val="00921F4F"/>
    <w:rsid w:val="00934B66"/>
    <w:rsid w:val="00941E2E"/>
    <w:rsid w:val="009434EC"/>
    <w:rsid w:val="00961BD3"/>
    <w:rsid w:val="009A5E1C"/>
    <w:rsid w:val="009C1087"/>
    <w:rsid w:val="009F4843"/>
    <w:rsid w:val="00A307C1"/>
    <w:rsid w:val="00A3515D"/>
    <w:rsid w:val="00A45B8C"/>
    <w:rsid w:val="00A51FC5"/>
    <w:rsid w:val="00A835E7"/>
    <w:rsid w:val="00AA0090"/>
    <w:rsid w:val="00AB6A9E"/>
    <w:rsid w:val="00AD55F9"/>
    <w:rsid w:val="00AF41E4"/>
    <w:rsid w:val="00AF692E"/>
    <w:rsid w:val="00B22F58"/>
    <w:rsid w:val="00B5450A"/>
    <w:rsid w:val="00B60547"/>
    <w:rsid w:val="00B6624C"/>
    <w:rsid w:val="00B71A6C"/>
    <w:rsid w:val="00B85A6F"/>
    <w:rsid w:val="00B86C11"/>
    <w:rsid w:val="00B91F06"/>
    <w:rsid w:val="00B93F79"/>
    <w:rsid w:val="00BA302A"/>
    <w:rsid w:val="00BB39A3"/>
    <w:rsid w:val="00BE031F"/>
    <w:rsid w:val="00C06FB0"/>
    <w:rsid w:val="00C40A7F"/>
    <w:rsid w:val="00C44E06"/>
    <w:rsid w:val="00C72053"/>
    <w:rsid w:val="00C86ADF"/>
    <w:rsid w:val="00C964EA"/>
    <w:rsid w:val="00CD069B"/>
    <w:rsid w:val="00CF38D5"/>
    <w:rsid w:val="00D048A2"/>
    <w:rsid w:val="00D05FEE"/>
    <w:rsid w:val="00D10C3C"/>
    <w:rsid w:val="00D22896"/>
    <w:rsid w:val="00D52B7F"/>
    <w:rsid w:val="00D74DD7"/>
    <w:rsid w:val="00D913C8"/>
    <w:rsid w:val="00DA10ED"/>
    <w:rsid w:val="00DD5123"/>
    <w:rsid w:val="00DD51DB"/>
    <w:rsid w:val="00DE52D6"/>
    <w:rsid w:val="00E61B69"/>
    <w:rsid w:val="00E6399D"/>
    <w:rsid w:val="00E9258C"/>
    <w:rsid w:val="00EA2921"/>
    <w:rsid w:val="00EB77CB"/>
    <w:rsid w:val="00EE0776"/>
    <w:rsid w:val="00EE7A4D"/>
    <w:rsid w:val="00F24D31"/>
    <w:rsid w:val="00F46D57"/>
    <w:rsid w:val="00F739E6"/>
    <w:rsid w:val="00F82F74"/>
    <w:rsid w:val="00F86450"/>
    <w:rsid w:val="00FA0F46"/>
    <w:rsid w:val="00FD52AD"/>
    <w:rsid w:val="00FF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2C1F0"/>
  <w15:chartTrackingRefBased/>
  <w15:docId w15:val="{E80BAB6C-4520-4EDE-B5D4-3581817D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A2921"/>
    <w:rPr>
      <w:b/>
      <w:bCs/>
    </w:rPr>
  </w:style>
  <w:style w:type="character" w:styleId="Hyperlink">
    <w:name w:val="Hyperlink"/>
    <w:basedOn w:val="DefaultParagraphFont"/>
    <w:uiPriority w:val="99"/>
    <w:unhideWhenUsed/>
    <w:rsid w:val="00FD52AD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9064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0641B"/>
  </w:style>
  <w:style w:type="character" w:customStyle="1" w:styleId="eop">
    <w:name w:val="eop"/>
    <w:basedOn w:val="DefaultParagraphFont"/>
    <w:rsid w:val="0090641B"/>
  </w:style>
  <w:style w:type="character" w:customStyle="1" w:styleId="scxw165957988">
    <w:name w:val="scxw165957988"/>
    <w:basedOn w:val="DefaultParagraphFont"/>
    <w:rsid w:val="0090641B"/>
  </w:style>
  <w:style w:type="paragraph" w:styleId="NormalWeb">
    <w:name w:val="Normal (Web)"/>
    <w:basedOn w:val="Normal"/>
    <w:uiPriority w:val="99"/>
    <w:unhideWhenUsed/>
    <w:rsid w:val="00A307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86C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0776"/>
  </w:style>
  <w:style w:type="paragraph" w:styleId="Footer">
    <w:name w:val="footer"/>
    <w:basedOn w:val="Normal"/>
    <w:link w:val="Foot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07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3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0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2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0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0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7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6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43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00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0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6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05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8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373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54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3215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397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449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211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657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555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6534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68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8079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637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967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357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4851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2068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1246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453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4995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4177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0600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770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857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1523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53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8547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29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7013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5844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0194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0261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6198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1262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834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122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1957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714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0576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0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2139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8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7581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3604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996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9333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3898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6988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159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2921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506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6014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4117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092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9014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2860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717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983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1466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9206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30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803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079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9943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243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1078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5948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190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12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322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874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99766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8683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296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080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710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5009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4819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9395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4653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785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7982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2495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9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569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50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554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5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13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1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22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9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06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0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0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24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9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0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9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31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89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0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46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43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48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6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70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44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90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6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1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55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45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11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07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2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1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0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1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89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7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04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70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2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49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9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6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6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6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0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03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89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72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09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214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21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7301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7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9694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8261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3740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026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0876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745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193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152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618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71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6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30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771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146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583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735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408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6963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2124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2796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650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526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0448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173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7817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7340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936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0106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7589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2240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4139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5880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096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6125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0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709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6334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328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6712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3758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7629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34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510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525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09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881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2400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8959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100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88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372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696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2821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866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04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193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759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8245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797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4203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903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60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8976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226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8184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7195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2153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8518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2627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107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049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3831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3143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92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83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0289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7462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7536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086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6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6407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667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3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8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0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6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4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1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9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9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7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1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2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7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3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6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1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7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4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9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2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3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7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1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0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031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565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544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282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080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8050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529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4514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1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567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104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83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4896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2273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0747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1123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3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3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6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6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5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6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3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7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4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68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40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27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89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34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317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86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019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890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9087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5739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0987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57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0014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8258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27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01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5502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2856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275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5285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2011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5178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064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499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706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814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249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0052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2224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2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729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6870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7894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4155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542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348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100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906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1154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187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62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416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202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731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004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07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8308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94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2949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2449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6899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44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274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16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848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1519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362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83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2224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2458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6162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93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8246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401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336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1528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7462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4901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4565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2148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72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2843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5519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8632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1889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9370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983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108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8489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280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893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8590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6000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8575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88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5944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1022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941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003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1819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9076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172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936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5559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9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5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7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9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4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8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26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7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42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76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04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4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7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2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0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7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8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30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63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385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85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14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6541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3554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494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558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578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0755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331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286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3788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1306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991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06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63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1175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754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0369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4170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9206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0623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2974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8845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8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757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0035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17163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550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6130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11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27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371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9010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13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2800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5403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1879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9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4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2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2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66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6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2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55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3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2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8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3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6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2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0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8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3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9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9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9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13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4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8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01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6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7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0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5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5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1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1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7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B3F40-336C-413B-8011-21D350BB5AD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60d0c25-c50e-4059-ad27-725ff3196766"/>
    <ds:schemaRef ds:uri="http://purl.org/dc/elements/1.1/"/>
    <ds:schemaRef ds:uri="http://schemas.microsoft.com/office/2006/metadata/properties"/>
    <ds:schemaRef ds:uri="http://schemas.microsoft.com/office/infopath/2007/PartnerControls"/>
    <ds:schemaRef ds:uri="289108d3-b991-46d7-aaa7-a7450468dd3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3059EB6-99E2-452B-BC2C-046245EF8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E728DA-8EB2-4BF5-A8F6-983C7302F8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A67137-6447-499A-8728-BE8C410F2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599</Words>
  <Characters>3494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4</cp:revision>
  <dcterms:created xsi:type="dcterms:W3CDTF">2020-11-13T21:47:00Z</dcterms:created>
  <dcterms:modified xsi:type="dcterms:W3CDTF">2020-11-13T22:03:00Z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